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E3" w:rsidRPr="008453BA" w:rsidRDefault="002154E3" w:rsidP="002154E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8453BA">
        <w:rPr>
          <w:rFonts w:ascii="Times New Roman" w:hAnsi="Times New Roman"/>
          <w:sz w:val="28"/>
          <w:szCs w:val="28"/>
        </w:rPr>
        <w:t>Приложение 1</w:t>
      </w:r>
    </w:p>
    <w:p w:rsidR="002154E3" w:rsidRPr="00D865BC" w:rsidRDefault="002154E3" w:rsidP="002154E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453BA">
        <w:rPr>
          <w:rFonts w:ascii="Times New Roman" w:hAnsi="Times New Roman"/>
          <w:sz w:val="28"/>
          <w:szCs w:val="28"/>
        </w:rPr>
        <w:t xml:space="preserve">к приказу </w:t>
      </w:r>
      <w:proofErr w:type="gramStart"/>
      <w:r w:rsidRPr="008453BA">
        <w:rPr>
          <w:rFonts w:ascii="Times New Roman" w:hAnsi="Times New Roman"/>
          <w:sz w:val="28"/>
          <w:szCs w:val="28"/>
        </w:rPr>
        <w:t xml:space="preserve">отдела культуры </w:t>
      </w:r>
      <w:r w:rsidRPr="00D865BC">
        <w:rPr>
          <w:rFonts w:ascii="Times New Roman" w:hAnsi="Times New Roman"/>
          <w:color w:val="000000" w:themeColor="text1"/>
          <w:sz w:val="28"/>
          <w:szCs w:val="28"/>
        </w:rPr>
        <w:t>администрации Петровского муниципального округа Ставропольского края</w:t>
      </w:r>
      <w:proofErr w:type="gramEnd"/>
    </w:p>
    <w:p w:rsidR="002154E3" w:rsidRPr="007B3777" w:rsidRDefault="002154E3" w:rsidP="002154E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26</w:t>
      </w:r>
      <w:r w:rsidRPr="00D865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Pr="00D865BC">
        <w:rPr>
          <w:rFonts w:ascii="Times New Roman" w:hAnsi="Times New Roman"/>
          <w:color w:val="000000" w:themeColor="text1"/>
          <w:sz w:val="28"/>
          <w:szCs w:val="28"/>
        </w:rPr>
        <w:t xml:space="preserve"> 2025 г. № </w:t>
      </w:r>
      <w:r>
        <w:rPr>
          <w:rFonts w:ascii="Times New Roman" w:hAnsi="Times New Roman"/>
          <w:color w:val="000000" w:themeColor="text1"/>
          <w:sz w:val="28"/>
          <w:szCs w:val="28"/>
        </w:rPr>
        <w:t>63</w:t>
      </w:r>
    </w:p>
    <w:p w:rsidR="002154E3" w:rsidRPr="008453BA" w:rsidRDefault="002154E3" w:rsidP="002154E3">
      <w:pPr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</w:p>
    <w:p w:rsidR="002154E3" w:rsidRPr="008453BA" w:rsidRDefault="002154E3" w:rsidP="002154E3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2154E3" w:rsidRPr="008453BA" w:rsidRDefault="002154E3" w:rsidP="00215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3BA">
        <w:rPr>
          <w:rFonts w:ascii="Times New Roman" w:hAnsi="Times New Roman"/>
          <w:sz w:val="28"/>
          <w:szCs w:val="28"/>
        </w:rPr>
        <w:t>ПОЛИТИКА</w:t>
      </w:r>
    </w:p>
    <w:p w:rsidR="002154E3" w:rsidRPr="008453BA" w:rsidRDefault="002154E3" w:rsidP="00215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3BA">
        <w:rPr>
          <w:rFonts w:ascii="Times New Roman" w:hAnsi="Times New Roman"/>
          <w:sz w:val="28"/>
          <w:szCs w:val="28"/>
        </w:rPr>
        <w:t xml:space="preserve">отдела культуры администрации Петровского муниципального округа Ставропольского края в отношении персональных данных </w:t>
      </w:r>
    </w:p>
    <w:p w:rsidR="002154E3" w:rsidRPr="008453BA" w:rsidRDefault="002154E3" w:rsidP="00215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54E3" w:rsidRPr="008453BA" w:rsidRDefault="002154E3" w:rsidP="00215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3BA">
        <w:rPr>
          <w:rFonts w:ascii="Times New Roman" w:hAnsi="Times New Roman"/>
          <w:sz w:val="28"/>
          <w:szCs w:val="28"/>
        </w:rPr>
        <w:t>1. Общие положения</w:t>
      </w:r>
    </w:p>
    <w:p w:rsidR="002154E3" w:rsidRPr="008453BA" w:rsidRDefault="002154E3" w:rsidP="00215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54E3" w:rsidRPr="00C122DA" w:rsidRDefault="002154E3" w:rsidP="00215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>Настоящий документ определяет цели обработки персональных данных в отделе культуры администрации Петровского муниципального округа Ставропольского края (далее — Оператор), принципы их обработки, а также содержит сведения о передаче персональных данных взаимодействующим организациям и реализуемых требованиях по защите персональных данных.</w:t>
      </w:r>
    </w:p>
    <w:p w:rsidR="002154E3" w:rsidRPr="00C122DA" w:rsidRDefault="002154E3" w:rsidP="00215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122DA">
        <w:rPr>
          <w:rFonts w:ascii="Times New Roman" w:hAnsi="Times New Roman"/>
          <w:color w:val="000000" w:themeColor="text1"/>
          <w:sz w:val="28"/>
          <w:szCs w:val="28"/>
        </w:rPr>
        <w:t xml:space="preserve">1.1 Политика Оператора в отношении обработки персональных данных и реализации требований к их защите (далее — Политика) разработана в соответствии с пунктом 2 статьи 18.1 Федерального закона от 27 июля 2006 года № 152-ФЗ «О персональных данных» </w:t>
      </w:r>
      <w:r w:rsidRPr="00C122DA">
        <w:rPr>
          <w:rStyle w:val="docdata"/>
          <w:rFonts w:ascii="Times New Roman" w:hAnsi="Times New Roman"/>
          <w:color w:val="000000" w:themeColor="text1"/>
          <w:sz w:val="28"/>
          <w:szCs w:val="28"/>
        </w:rPr>
        <w:t>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</w:t>
      </w:r>
      <w:proofErr w:type="gramEnd"/>
      <w:r w:rsidRPr="00C122DA">
        <w:rPr>
          <w:rStyle w:val="docdata"/>
          <w:rFonts w:ascii="Times New Roman" w:hAnsi="Times New Roman"/>
          <w:color w:val="000000" w:themeColor="text1"/>
          <w:sz w:val="28"/>
          <w:szCs w:val="28"/>
        </w:rPr>
        <w:t xml:space="preserve"> и семейную тайну.</w:t>
      </w:r>
    </w:p>
    <w:p w:rsidR="002154E3" w:rsidRPr="00C122DA" w:rsidRDefault="002154E3" w:rsidP="00215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>1.2. Политика распространяется на персональные данные, полученные как до, так и после утверждения настоящей Политики.</w:t>
      </w:r>
    </w:p>
    <w:p w:rsidR="002154E3" w:rsidRPr="00C122DA" w:rsidRDefault="002154E3" w:rsidP="00215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Pr="00C122DA">
        <w:rPr>
          <w:rStyle w:val="docdata"/>
          <w:rFonts w:ascii="Times New Roman" w:hAnsi="Times New Roman"/>
          <w:color w:val="000000" w:themeColor="text1"/>
          <w:sz w:val="28"/>
          <w:szCs w:val="28"/>
        </w:rPr>
        <w:t xml:space="preserve">Во исполнение требований </w:t>
      </w:r>
      <w:r w:rsidRPr="00C122DA">
        <w:rPr>
          <w:rFonts w:ascii="Times New Roman" w:hAnsi="Times New Roman"/>
          <w:color w:val="000000" w:themeColor="text1"/>
          <w:sz w:val="28"/>
          <w:szCs w:val="28"/>
        </w:rPr>
        <w:t xml:space="preserve">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 </w:t>
      </w:r>
    </w:p>
    <w:p w:rsidR="002154E3" w:rsidRPr="00C122DA" w:rsidRDefault="002154E3" w:rsidP="002154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54E3" w:rsidRPr="00C122DA" w:rsidRDefault="002154E3" w:rsidP="002154E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>2. Информация об операторе</w:t>
      </w:r>
    </w:p>
    <w:p w:rsidR="002154E3" w:rsidRPr="00C122DA" w:rsidRDefault="002154E3" w:rsidP="002154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54E3" w:rsidRPr="00C122DA" w:rsidRDefault="002154E3" w:rsidP="002154E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>2.1. Наименование: Отдел культуры администрации Петровского муниципального округа Ставропольского края</w:t>
      </w:r>
    </w:p>
    <w:p w:rsidR="002154E3" w:rsidRPr="00C122DA" w:rsidRDefault="002154E3" w:rsidP="002154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>ИНН: 2617014416</w:t>
      </w:r>
    </w:p>
    <w:p w:rsidR="002154E3" w:rsidRPr="00C122DA" w:rsidRDefault="002154E3" w:rsidP="002154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>ОГРН 1172651027438</w:t>
      </w:r>
    </w:p>
    <w:p w:rsidR="002154E3" w:rsidRPr="00C122DA" w:rsidRDefault="002154E3" w:rsidP="002154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>Юридический адрес: 356530, Ставропольский Край, Петровский Район, Город Светлоград, 50 лет Октября Площадь, дом 10.</w:t>
      </w:r>
    </w:p>
    <w:p w:rsidR="002154E3" w:rsidRPr="00C122DA" w:rsidRDefault="002154E3" w:rsidP="002154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>Тел. 8(86547) 4-03-27, 4-03-25</w:t>
      </w:r>
    </w:p>
    <w:p w:rsidR="002154E3" w:rsidRPr="00C122DA" w:rsidRDefault="002154E3" w:rsidP="002154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22DA">
        <w:rPr>
          <w:rFonts w:ascii="Times New Roman" w:hAnsi="Times New Roman"/>
          <w:color w:val="000000" w:themeColor="text1"/>
          <w:sz w:val="28"/>
          <w:szCs w:val="28"/>
        </w:rPr>
        <w:t xml:space="preserve">Адрес электронной почты: </w:t>
      </w:r>
      <w:hyperlink r:id="rId5" w:history="1">
        <w:r w:rsidRPr="00C122DA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kultura@petrgosk.ru</w:t>
        </w:r>
      </w:hyperlink>
      <w:r w:rsidRPr="00C122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154E3" w:rsidRPr="00C122DA" w:rsidRDefault="002154E3" w:rsidP="002154E3">
      <w:pPr>
        <w:pStyle w:val="37707"/>
        <w:spacing w:beforeAutospacing="0" w:afterAutospacing="0"/>
        <w:jc w:val="center"/>
        <w:rPr>
          <w:bCs/>
          <w:color w:val="000000" w:themeColor="text1"/>
          <w:sz w:val="28"/>
          <w:szCs w:val="28"/>
        </w:rPr>
      </w:pPr>
    </w:p>
    <w:p w:rsidR="002154E3" w:rsidRPr="008453BA" w:rsidRDefault="002154E3" w:rsidP="002154E3">
      <w:pPr>
        <w:pStyle w:val="37707"/>
        <w:spacing w:beforeAutospacing="0" w:afterAutospacing="0"/>
        <w:jc w:val="center"/>
        <w:rPr>
          <w:bCs/>
          <w:color w:val="000000"/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3. Термины и принятые сокращения</w:t>
      </w:r>
    </w:p>
    <w:p w:rsidR="002154E3" w:rsidRPr="008453BA" w:rsidRDefault="002154E3" w:rsidP="002154E3">
      <w:pPr>
        <w:pStyle w:val="37707"/>
        <w:spacing w:before="0" w:beforeAutospacing="0" w:after="0" w:afterAutospacing="0"/>
        <w:jc w:val="center"/>
        <w:rPr>
          <w:sz w:val="28"/>
          <w:szCs w:val="28"/>
        </w:rPr>
      </w:pPr>
    </w:p>
    <w:p w:rsidR="002154E3" w:rsidRPr="008453BA" w:rsidRDefault="002154E3" w:rsidP="002154E3">
      <w:pPr>
        <w:pStyle w:val="a4"/>
        <w:spacing w:before="0" w:beforeAutospacing="0" w:after="0" w:afterAutospacing="0"/>
        <w:ind w:firstLine="588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lastRenderedPageBreak/>
        <w:t>Персональные данные</w:t>
      </w:r>
      <w:r w:rsidRPr="008453BA">
        <w:rPr>
          <w:color w:val="000000"/>
          <w:sz w:val="28"/>
          <w:szCs w:val="28"/>
        </w:rPr>
        <w:t> 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88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Персональные данные, разрешенные субъектом персональных данных для распространения</w:t>
      </w:r>
      <w:r w:rsidRPr="008453BA">
        <w:rPr>
          <w:color w:val="000000"/>
          <w:sz w:val="28"/>
          <w:szCs w:val="28"/>
        </w:rPr>
        <w:t> – 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74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 xml:space="preserve">Оператор персональных данных </w:t>
      </w:r>
      <w:r w:rsidRPr="008453BA">
        <w:rPr>
          <w:color w:val="000000"/>
          <w:sz w:val="28"/>
          <w:szCs w:val="28"/>
        </w:rPr>
        <w:t>(Отдел)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Обработка персональных данных</w:t>
      </w:r>
      <w:r w:rsidRPr="008453BA">
        <w:rPr>
          <w:color w:val="000000"/>
          <w:sz w:val="28"/>
          <w:szCs w:val="28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 персональных данных включает в себя в том числе: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сбор;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запись;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систематизацию;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накопление;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хранение;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уточнение (обновление, изменение);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извлечение;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использование;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передачу (предоставление, доступ);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распространение;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обезличивание;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блокирование;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удаление;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уничтожение.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Автоматизированная обработка персональных данных</w:t>
      </w:r>
      <w:r w:rsidRPr="008453BA">
        <w:rPr>
          <w:color w:val="000000"/>
          <w:sz w:val="28"/>
          <w:szCs w:val="28"/>
        </w:rPr>
        <w:t xml:space="preserve"> – обработка персональных данных с помощью средств вычислительной техники.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616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Предоставление персональных данных</w:t>
      </w:r>
      <w:r w:rsidRPr="008453BA">
        <w:rPr>
          <w:color w:val="000000"/>
          <w:sz w:val="28"/>
          <w:szCs w:val="28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630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Распространение персональных данных</w:t>
      </w:r>
      <w:r w:rsidRPr="008453BA">
        <w:rPr>
          <w:color w:val="000000"/>
          <w:sz w:val="28"/>
          <w:szCs w:val="28"/>
        </w:rPr>
        <w:t xml:space="preserve"> – действия, направленные на раскрытие персональных данных неопределенному кругу лиц.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644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Блокирование персональных данных</w:t>
      </w:r>
      <w:r w:rsidRPr="008453BA">
        <w:rPr>
          <w:color w:val="000000"/>
          <w:sz w:val="28"/>
          <w:szCs w:val="28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Уничтожение персональных данных</w:t>
      </w:r>
      <w:r w:rsidRPr="008453BA">
        <w:rPr>
          <w:color w:val="000000"/>
          <w:sz w:val="28"/>
          <w:szCs w:val="28"/>
        </w:rPr>
        <w:t xml:space="preserve"> – действия, в результате которых становится невозможным восстановить содержание персональных данных в </w:t>
      </w:r>
      <w:r w:rsidRPr="008453BA">
        <w:rPr>
          <w:color w:val="000000"/>
          <w:sz w:val="28"/>
          <w:szCs w:val="28"/>
        </w:rPr>
        <w:lastRenderedPageBreak/>
        <w:t>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672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Обезличивание персональных данных</w:t>
      </w:r>
      <w:r w:rsidRPr="008453BA">
        <w:rPr>
          <w:color w:val="000000"/>
          <w:sz w:val="28"/>
          <w:szCs w:val="28"/>
        </w:rPr>
        <w:t xml:space="preserve"> – действия, в результате которых становится 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28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Информационная система персональных данных</w:t>
      </w:r>
      <w:r w:rsidRPr="008453BA">
        <w:rPr>
          <w:color w:val="000000"/>
          <w:sz w:val="28"/>
          <w:szCs w:val="28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Трансграничная передача персональных данных</w:t>
      </w:r>
      <w:r w:rsidRPr="008453BA">
        <w:rPr>
          <w:color w:val="000000"/>
          <w:sz w:val="28"/>
          <w:szCs w:val="28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Защита персональных данных</w:t>
      </w:r>
      <w:r w:rsidRPr="008453BA">
        <w:rPr>
          <w:color w:val="000000"/>
          <w:sz w:val="28"/>
          <w:szCs w:val="28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:rsidR="002154E3" w:rsidRPr="008453BA" w:rsidRDefault="002154E3" w:rsidP="002154E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154E3" w:rsidRPr="008453BA" w:rsidRDefault="002154E3" w:rsidP="002154E3">
      <w:pPr>
        <w:pStyle w:val="a4"/>
        <w:spacing w:beforeAutospacing="0" w:afterAutospacing="0"/>
        <w:jc w:val="center"/>
        <w:rPr>
          <w:sz w:val="28"/>
          <w:szCs w:val="28"/>
        </w:rPr>
      </w:pPr>
      <w:r w:rsidRPr="008453BA">
        <w:rPr>
          <w:bCs/>
          <w:color w:val="000000"/>
          <w:sz w:val="28"/>
          <w:szCs w:val="28"/>
        </w:rPr>
        <w:t>4. Порядок и условия обработки и хранение персональных данных</w:t>
      </w:r>
    </w:p>
    <w:p w:rsidR="002154E3" w:rsidRPr="008453BA" w:rsidRDefault="002154E3" w:rsidP="002154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54E3" w:rsidRPr="008453BA" w:rsidRDefault="002154E3" w:rsidP="002154E3">
      <w:pPr>
        <w:pStyle w:val="70957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14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14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2154E3" w:rsidRPr="008453BA" w:rsidRDefault="002154E3" w:rsidP="002154E3">
      <w:pPr>
        <w:pStyle w:val="a4"/>
        <w:tabs>
          <w:tab w:val="left" w:pos="142"/>
        </w:tabs>
        <w:spacing w:before="0" w:beforeAutospacing="0" w:after="0" w:afterAutospacing="0"/>
        <w:ind w:left="709" w:right="1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непосредственно;</w:t>
      </w:r>
    </w:p>
    <w:p w:rsidR="002154E3" w:rsidRPr="008453BA" w:rsidRDefault="002154E3" w:rsidP="002154E3">
      <w:pPr>
        <w:pStyle w:val="a4"/>
        <w:tabs>
          <w:tab w:val="left" w:pos="142"/>
        </w:tabs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2154E3" w:rsidRPr="008453BA" w:rsidRDefault="002154E3" w:rsidP="002154E3">
      <w:pPr>
        <w:pStyle w:val="a4"/>
        <w:tabs>
          <w:tab w:val="left" w:pos="124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4.5. Учреждение осуществляет как автоматизированную, так и неавтоматизированную обработку персональных данных.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4.7. Обработка персональных данных осуществляется путем: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8453BA">
        <w:rPr>
          <w:color w:val="000000"/>
          <w:sz w:val="28"/>
          <w:szCs w:val="28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внесения персональных данных в журналы, реестры и информационные системы Оператора;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использования иных способов обработки персональных данных.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14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28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4.10. Учреждение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определяет угрозы безопасности персональных данных при их обработке;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Учреждения;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создает необходимые условия для работы с персональными данными;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организует учет документов, содержащих персональные данные;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организует работу с информационными системами, в которых обрабатываются персональные данные;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right="18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организует обучение работников Учреждения, осуществляющих обработку персональных данных.</w:t>
      </w:r>
    </w:p>
    <w:p w:rsidR="002154E3" w:rsidRDefault="002154E3" w:rsidP="002154E3">
      <w:pPr>
        <w:pStyle w:val="a4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4.11. Учреждение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 xml:space="preserve">4.12.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</w:t>
      </w:r>
      <w:r w:rsidRPr="008453BA">
        <w:rPr>
          <w:color w:val="000000"/>
          <w:sz w:val="28"/>
          <w:szCs w:val="28"/>
        </w:rPr>
        <w:lastRenderedPageBreak/>
        <w:t>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4.13. Цели обработки персональных данных: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28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4.13.1. Обработке подлежат только персональные данные, которые отвечают целям их обработки.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color w:val="000000"/>
          <w:sz w:val="28"/>
          <w:szCs w:val="28"/>
        </w:rPr>
      </w:pPr>
      <w:r w:rsidRPr="008453BA">
        <w:rPr>
          <w:color w:val="000000"/>
          <w:sz w:val="28"/>
          <w:szCs w:val="28"/>
        </w:rPr>
        <w:t>4.13.2. Обработка Оператором персональных данных осуществляется в следующих целях:</w:t>
      </w:r>
    </w:p>
    <w:p w:rsidR="002154E3" w:rsidRPr="008453BA" w:rsidRDefault="002154E3" w:rsidP="002154E3">
      <w:pPr>
        <w:pStyle w:val="497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- осуществление своей деятельности в соответствии с Положением об отделе культуры, в том числе заключение и исполнение договоров с контрагентами;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8453BA">
        <w:rPr>
          <w:color w:val="000000"/>
          <w:sz w:val="28"/>
          <w:szCs w:val="28"/>
        </w:rPr>
        <w:t>- исполнение трудового законодательства в рамках трудовых и иных непосредственно связанных с ним отношений, в том числе: содействие работникам в трудоустройстве, получении образования и продвижении по службе, привлечение и отбор кандидатов на работу у Оператора, обеспечение личной безопасности работников, контроль количества и качества выполняемой работы, обеспечение сохранности имущества, ведение кадрового и бухучета, заполнение и передача в уполномоченные органы требуемых форм отчетности</w:t>
      </w:r>
      <w:proofErr w:type="gramEnd"/>
      <w:r w:rsidRPr="008453BA">
        <w:rPr>
          <w:color w:val="000000"/>
          <w:sz w:val="28"/>
          <w:szCs w:val="28"/>
        </w:rPr>
        <w:t>, организация постановки на индивидуальный (персонифицированный) учет работников в системах обязательного пенсионного страхования и обязательного социального страхования;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- осуществление пропускного режима;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453BA">
        <w:rPr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- осуществление гражданско-правовых отношений;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453BA">
        <w:rPr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ведение бухгалтерского учета;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453BA">
        <w:rPr>
          <w:sz w:val="28"/>
          <w:szCs w:val="28"/>
        </w:rPr>
        <w:t xml:space="preserve">- </w:t>
      </w:r>
      <w:r w:rsidRPr="008453BA">
        <w:rPr>
          <w:color w:val="000000"/>
          <w:sz w:val="28"/>
          <w:szCs w:val="28"/>
        </w:rPr>
        <w:t>осуществление пропускного режима.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color w:val="000000"/>
          <w:sz w:val="28"/>
          <w:szCs w:val="28"/>
        </w:rPr>
      </w:pPr>
      <w:r w:rsidRPr="008453BA">
        <w:rPr>
          <w:color w:val="000000"/>
          <w:sz w:val="28"/>
          <w:szCs w:val="28"/>
        </w:rPr>
        <w:t>4.14.3.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rStyle w:val="docdata"/>
          <w:color w:val="000000"/>
          <w:sz w:val="28"/>
          <w:szCs w:val="28"/>
        </w:rPr>
        <w:t>4.15.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4.16. Хранение ПД.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42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 xml:space="preserve">4.16.1. ПД субъектов могут быть получены, проходить дальнейшую обработку и передаваться на </w:t>
      </w:r>
      <w:proofErr w:type="gramStart"/>
      <w:r w:rsidRPr="008453BA">
        <w:rPr>
          <w:color w:val="000000"/>
          <w:sz w:val="28"/>
          <w:szCs w:val="28"/>
        </w:rPr>
        <w:t>хранение</w:t>
      </w:r>
      <w:proofErr w:type="gramEnd"/>
      <w:r w:rsidRPr="008453BA">
        <w:rPr>
          <w:color w:val="000000"/>
          <w:sz w:val="28"/>
          <w:szCs w:val="28"/>
        </w:rPr>
        <w:t xml:space="preserve"> как на бумажных носителях, так и в электронном виде.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70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 xml:space="preserve">4.16.2. ПД, </w:t>
      </w:r>
      <w:proofErr w:type="gramStart"/>
      <w:r w:rsidRPr="008453BA">
        <w:rPr>
          <w:color w:val="000000"/>
          <w:sz w:val="28"/>
          <w:szCs w:val="28"/>
        </w:rPr>
        <w:t>зафиксированные</w:t>
      </w:r>
      <w:proofErr w:type="gramEnd"/>
      <w:r w:rsidRPr="008453BA">
        <w:rPr>
          <w:color w:val="000000"/>
          <w:sz w:val="28"/>
          <w:szCs w:val="28"/>
        </w:rPr>
        <w:t xml:space="preserve"> на бумажных носителях, хранятся в запираемых шкафах либо в запираемых помещениях с ограниченным правом доступа.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70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4.16.3. ПД субъектов, обрабатываемые с использованием средств автоматизации в разных целях, хранятся в разных папках.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98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4.16.4. Не допускается хранение и размещение документов, содержащих ПД, в открытых электронных каталогах (</w:t>
      </w:r>
      <w:proofErr w:type="spellStart"/>
      <w:r w:rsidRPr="008453BA">
        <w:rPr>
          <w:color w:val="000000"/>
          <w:sz w:val="28"/>
          <w:szCs w:val="28"/>
        </w:rPr>
        <w:t>файлообменниках</w:t>
      </w:r>
      <w:proofErr w:type="spellEnd"/>
      <w:r w:rsidRPr="008453BA">
        <w:rPr>
          <w:color w:val="000000"/>
          <w:sz w:val="28"/>
          <w:szCs w:val="28"/>
        </w:rPr>
        <w:t>) в ИСПД.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798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lastRenderedPageBreak/>
        <w:t>4.16.5.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2154E3" w:rsidRPr="008453BA" w:rsidRDefault="002154E3" w:rsidP="002154E3">
      <w:pPr>
        <w:pStyle w:val="a4"/>
        <w:spacing w:before="0" w:beforeAutospacing="0" w:after="0" w:afterAutospacing="0"/>
        <w:ind w:firstLine="826"/>
        <w:jc w:val="both"/>
        <w:rPr>
          <w:sz w:val="28"/>
          <w:szCs w:val="28"/>
        </w:rPr>
      </w:pPr>
      <w:r w:rsidRPr="008453BA">
        <w:rPr>
          <w:color w:val="000000"/>
          <w:sz w:val="28"/>
          <w:szCs w:val="28"/>
        </w:rPr>
        <w:t>4.17. Уничтожение ПД.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26"/>
        <w:jc w:val="both"/>
        <w:rPr>
          <w:color w:val="000000" w:themeColor="text1"/>
          <w:sz w:val="28"/>
          <w:szCs w:val="28"/>
        </w:rPr>
      </w:pPr>
      <w:r w:rsidRPr="008453BA">
        <w:rPr>
          <w:color w:val="000000"/>
          <w:sz w:val="28"/>
          <w:szCs w:val="28"/>
        </w:rPr>
        <w:t xml:space="preserve">4.17.1. Уничтожение документов (носителей), содержащих ПД, </w:t>
      </w:r>
      <w:r w:rsidRPr="00C86D31">
        <w:rPr>
          <w:color w:val="000000" w:themeColor="text1"/>
          <w:sz w:val="28"/>
          <w:szCs w:val="28"/>
        </w:rPr>
        <w:t>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98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4.17.2. ПД на электронных носителях уничтожаются путем стирания или форматирования носителя.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98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4.17.3. Факт уничтожения ПД подтверждается документально актом об уничтожении носителей.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99"/>
        <w:jc w:val="both"/>
        <w:rPr>
          <w:color w:val="000000" w:themeColor="text1"/>
          <w:sz w:val="28"/>
          <w:szCs w:val="28"/>
        </w:rPr>
      </w:pPr>
    </w:p>
    <w:p w:rsidR="002154E3" w:rsidRPr="00C86D31" w:rsidRDefault="002154E3" w:rsidP="002154E3">
      <w:pPr>
        <w:pStyle w:val="19315"/>
        <w:spacing w:beforeAutospacing="0" w:afterAutospacing="0"/>
        <w:jc w:val="center"/>
        <w:rPr>
          <w:bCs/>
          <w:color w:val="000000" w:themeColor="text1"/>
          <w:sz w:val="28"/>
          <w:szCs w:val="28"/>
        </w:rPr>
      </w:pPr>
      <w:r w:rsidRPr="00C86D31">
        <w:rPr>
          <w:bCs/>
          <w:color w:val="000000" w:themeColor="text1"/>
          <w:sz w:val="28"/>
          <w:szCs w:val="28"/>
        </w:rPr>
        <w:t>5. Защита персональных данных</w:t>
      </w:r>
    </w:p>
    <w:p w:rsidR="002154E3" w:rsidRPr="00C86D31" w:rsidRDefault="002154E3" w:rsidP="002154E3">
      <w:pPr>
        <w:pStyle w:val="19315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2154E3" w:rsidRPr="00C86D31" w:rsidRDefault="002154E3" w:rsidP="002154E3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5.1. В соответствии с требованиями нормативных документов Учреждения создана система защиты персональных данных (СЗПД), состоящая из подсистем правовой, организационной и технической защиты.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54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26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26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5.4. Основными мерами защиты ПД, используемыми Оператор, являются: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98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5.5.1. Назначение лица, ответственного за обработку ПД, которое осуществляет организацию обработки ПД, обучение и инструктаж, внутренний </w:t>
      </w:r>
      <w:proofErr w:type="gramStart"/>
      <w:r w:rsidRPr="00C86D31">
        <w:rPr>
          <w:color w:val="000000" w:themeColor="text1"/>
          <w:sz w:val="28"/>
          <w:szCs w:val="28"/>
        </w:rPr>
        <w:t>контроль за</w:t>
      </w:r>
      <w:proofErr w:type="gramEnd"/>
      <w:r w:rsidRPr="00C86D31">
        <w:rPr>
          <w:color w:val="000000" w:themeColor="text1"/>
          <w:sz w:val="28"/>
          <w:szCs w:val="28"/>
        </w:rPr>
        <w:t xml:space="preserve"> соблюдением учреждением и его работниками требований к защите ПД.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98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5.5.2. Определение актуальных угроз безопасности ПД при их обработке в ИСПД и разработка мер и мероприятий по защите ПД.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7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5.5.3. Разработка политики в отношении обработки персональных данных.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84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5.5.4. Установление правил доступа к ПД, </w:t>
      </w:r>
      <w:proofErr w:type="gramStart"/>
      <w:r w:rsidRPr="00C86D31">
        <w:rPr>
          <w:color w:val="000000" w:themeColor="text1"/>
          <w:sz w:val="28"/>
          <w:szCs w:val="28"/>
        </w:rPr>
        <w:t>обрабатываемым</w:t>
      </w:r>
      <w:proofErr w:type="gramEnd"/>
      <w:r w:rsidRPr="00C86D31">
        <w:rPr>
          <w:color w:val="000000" w:themeColor="text1"/>
          <w:sz w:val="28"/>
          <w:szCs w:val="28"/>
        </w:rPr>
        <w:t xml:space="preserve"> в ИСПД, а также обеспечение регистрации и учета всех действий, совершаемых с ПД в ИСПД.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98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84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lastRenderedPageBreak/>
        <w:t>5.5.6. Применение прошедших в установленном порядке процедуру оценки соответствия средств защиты информации.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798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5.5.7. Сертифицированное антивирусное программное обеспечение с регулярно обновляемыми базами.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12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5.5.8. Соблюдение условий, обеспечивающих сохранность ПД и исключающих несанкционированный к ним доступ.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12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5.5.9. Обнаружение фактов несанкционированного доступа к персональным данным и принятие мер.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26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5.5.10. Восстановление ПД, </w:t>
      </w:r>
      <w:proofErr w:type="gramStart"/>
      <w:r w:rsidRPr="00C86D31">
        <w:rPr>
          <w:color w:val="000000" w:themeColor="text1"/>
          <w:sz w:val="28"/>
          <w:szCs w:val="28"/>
        </w:rPr>
        <w:t>модифицированных</w:t>
      </w:r>
      <w:proofErr w:type="gramEnd"/>
      <w:r w:rsidRPr="00C86D31">
        <w:rPr>
          <w:color w:val="000000" w:themeColor="text1"/>
          <w:sz w:val="28"/>
          <w:szCs w:val="28"/>
        </w:rPr>
        <w:t xml:space="preserve"> или уничтоженных вследствие несанкционированного доступа к ним.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826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5.5.11.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Учреждения в отношении обработки персональных данных, локальным актам по вопросам обработки персональных данных.</w:t>
      </w:r>
    </w:p>
    <w:p w:rsidR="002154E3" w:rsidRPr="00C86D31" w:rsidRDefault="002154E3" w:rsidP="00215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54E3" w:rsidRPr="00C86D31" w:rsidRDefault="002154E3" w:rsidP="002154E3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86D31">
        <w:rPr>
          <w:bCs/>
          <w:color w:val="000000" w:themeColor="text1"/>
          <w:sz w:val="28"/>
          <w:szCs w:val="28"/>
        </w:rPr>
        <w:t>6. Актуализация, исправление, удаление, уничтожение</w:t>
      </w:r>
    </w:p>
    <w:p w:rsidR="002154E3" w:rsidRPr="00C86D31" w:rsidRDefault="002154E3" w:rsidP="002154E3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86D31">
        <w:rPr>
          <w:bCs/>
          <w:color w:val="000000" w:themeColor="text1"/>
          <w:sz w:val="28"/>
          <w:szCs w:val="28"/>
        </w:rPr>
        <w:t>персональных данных, ответы на запросы субъектов на доступ</w:t>
      </w:r>
    </w:p>
    <w:p w:rsidR="002154E3" w:rsidRPr="00C86D31" w:rsidRDefault="002154E3" w:rsidP="002154E3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86D31">
        <w:rPr>
          <w:bCs/>
          <w:color w:val="000000" w:themeColor="text1"/>
          <w:sz w:val="28"/>
          <w:szCs w:val="28"/>
        </w:rPr>
        <w:t>к персональным данным</w:t>
      </w:r>
    </w:p>
    <w:p w:rsidR="002154E3" w:rsidRPr="00C86D31" w:rsidRDefault="002154E3" w:rsidP="002154E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 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6.1. </w:t>
      </w:r>
      <w:proofErr w:type="gramStart"/>
      <w:r w:rsidRPr="00C86D31">
        <w:rPr>
          <w:color w:val="000000" w:themeColor="text1"/>
          <w:sz w:val="28"/>
          <w:szCs w:val="28"/>
        </w:rPr>
        <w:t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представителя.</w:t>
      </w:r>
      <w:proofErr w:type="gramEnd"/>
      <w:r w:rsidRPr="00C86D31">
        <w:rPr>
          <w:color w:val="000000" w:themeColor="text1"/>
          <w:sz w:val="28"/>
          <w:szCs w:val="28"/>
        </w:rPr>
        <w:t xml:space="preserve"> Данный срок может быть продлен, но не более чем на пять рабочих дней. Для этого Оператору следует направить субъекту персональных данных мотивированное уведомление с указанием </w:t>
      </w:r>
      <w:proofErr w:type="gramStart"/>
      <w:r w:rsidRPr="00C86D31">
        <w:rPr>
          <w:color w:val="000000" w:themeColor="text1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C86D31">
        <w:rPr>
          <w:color w:val="000000" w:themeColor="text1"/>
          <w:sz w:val="28"/>
          <w:szCs w:val="28"/>
        </w:rPr>
        <w:t>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Запрос должен содержать: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подпись субъекта персональных данных или его представителя.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lastRenderedPageBreak/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Оператор предоставляет сведения, указанные в ч. 7 ст. 14 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числе, если доступ субъекта персональных данных к его персональным данным нарушает права и законные интересы третьих лиц.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6.2. </w:t>
      </w:r>
      <w:proofErr w:type="gramStart"/>
      <w:r w:rsidRPr="00C86D31">
        <w:rPr>
          <w:color w:val="000000" w:themeColor="text1"/>
          <w:sz w:val="28"/>
          <w:szCs w:val="28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C86D31">
        <w:rPr>
          <w:color w:val="000000" w:themeColor="text1"/>
          <w:sz w:val="28"/>
          <w:szCs w:val="28"/>
        </w:rPr>
        <w:t>Роскомнадзора</w:t>
      </w:r>
      <w:proofErr w:type="spellEnd"/>
      <w:r w:rsidRPr="00C86D31">
        <w:rPr>
          <w:color w:val="000000" w:themeColor="text1"/>
          <w:sz w:val="28"/>
          <w:szCs w:val="28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</w:t>
      </w:r>
      <w:proofErr w:type="gramEnd"/>
      <w:r w:rsidRPr="00C86D31">
        <w:rPr>
          <w:color w:val="000000" w:themeColor="text1"/>
          <w:sz w:val="28"/>
          <w:szCs w:val="28"/>
        </w:rPr>
        <w:t>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C86D31">
        <w:rPr>
          <w:color w:val="000000" w:themeColor="text1"/>
          <w:sz w:val="28"/>
          <w:szCs w:val="28"/>
        </w:rPr>
        <w:t>Роскомнадзором</w:t>
      </w:r>
      <w:proofErr w:type="spellEnd"/>
      <w:r w:rsidRPr="00C86D31">
        <w:rPr>
          <w:color w:val="000000" w:themeColor="text1"/>
          <w:sz w:val="28"/>
          <w:szCs w:val="28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C86D31">
        <w:rPr>
          <w:color w:val="000000" w:themeColor="text1"/>
          <w:sz w:val="28"/>
          <w:szCs w:val="28"/>
        </w:rPr>
        <w:t>Роскомнадзора</w:t>
      </w:r>
      <w:proofErr w:type="spellEnd"/>
      <w:r w:rsidRPr="00C86D31">
        <w:rPr>
          <w:color w:val="000000" w:themeColor="text1"/>
          <w:sz w:val="28"/>
          <w:szCs w:val="28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6.4. При выявлении Оператором, </w:t>
      </w:r>
      <w:proofErr w:type="spellStart"/>
      <w:r w:rsidRPr="00C86D31">
        <w:rPr>
          <w:color w:val="000000" w:themeColor="text1"/>
          <w:sz w:val="28"/>
          <w:szCs w:val="28"/>
        </w:rPr>
        <w:t>Роскомнадзором</w:t>
      </w:r>
      <w:proofErr w:type="spellEnd"/>
      <w:r w:rsidRPr="00C86D31">
        <w:rPr>
          <w:color w:val="000000" w:themeColor="text1"/>
          <w:sz w:val="28"/>
          <w:szCs w:val="28"/>
        </w:rPr>
        <w:t xml:space="preserve">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- в течение 24 часов - уведомляет </w:t>
      </w:r>
      <w:proofErr w:type="spellStart"/>
      <w:r w:rsidRPr="00C86D31">
        <w:rPr>
          <w:color w:val="000000" w:themeColor="text1"/>
          <w:sz w:val="28"/>
          <w:szCs w:val="28"/>
        </w:rPr>
        <w:t>Роскомнадзор</w:t>
      </w:r>
      <w:proofErr w:type="spellEnd"/>
      <w:r w:rsidRPr="00C86D31">
        <w:rPr>
          <w:color w:val="000000" w:themeColor="text1"/>
          <w:sz w:val="28"/>
          <w:szCs w:val="28"/>
        </w:rPr>
        <w:t xml:space="preserve">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</w:t>
      </w:r>
      <w:r w:rsidRPr="00C86D31">
        <w:rPr>
          <w:color w:val="000000" w:themeColor="text1"/>
          <w:sz w:val="28"/>
          <w:szCs w:val="28"/>
        </w:rPr>
        <w:lastRenderedPageBreak/>
        <w:t xml:space="preserve">Оператором на взаимодействие с </w:t>
      </w:r>
      <w:proofErr w:type="spellStart"/>
      <w:r w:rsidRPr="00C86D31">
        <w:rPr>
          <w:color w:val="000000" w:themeColor="text1"/>
          <w:sz w:val="28"/>
          <w:szCs w:val="28"/>
        </w:rPr>
        <w:t>Роскомнадзором</w:t>
      </w:r>
      <w:proofErr w:type="spellEnd"/>
      <w:r w:rsidRPr="00C86D31">
        <w:rPr>
          <w:color w:val="000000" w:themeColor="text1"/>
          <w:sz w:val="28"/>
          <w:szCs w:val="28"/>
        </w:rPr>
        <w:t xml:space="preserve"> по вопросам, связанным с инцидентом;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 xml:space="preserve">- в течение 72 часов - уведомляет </w:t>
      </w:r>
      <w:proofErr w:type="spellStart"/>
      <w:r w:rsidRPr="00C86D31">
        <w:rPr>
          <w:color w:val="000000" w:themeColor="text1"/>
          <w:sz w:val="28"/>
          <w:szCs w:val="28"/>
        </w:rPr>
        <w:t>Роскомнадзор</w:t>
      </w:r>
      <w:proofErr w:type="spellEnd"/>
      <w:r w:rsidRPr="00C86D31">
        <w:rPr>
          <w:color w:val="000000" w:themeColor="text1"/>
          <w:sz w:val="28"/>
          <w:szCs w:val="28"/>
        </w:rPr>
        <w:t xml:space="preserve">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6.5. Порядок уничтожения персональных данных Оператором.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6.5.1. Условия и сроки уничтожения персональных данных Оператором: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достижение цели обработки персональных данных либо утрата необходимости достигать эту цель - в течение 30 дней;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достижение максимальных сроков хранения документов, содержащих персональные данные, - в течение 30 дней;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семи рабочих дней;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6.5.2.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- иное не предусмотрено другим соглашением между Оператором и субъектом персональных данных.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6.5.3. Уничтожение персональных данных осуществляет комиссия, созданная приказом начальника отдела культуры.</w:t>
      </w:r>
    </w:p>
    <w:p w:rsidR="002154E3" w:rsidRPr="00C86D31" w:rsidRDefault="002154E3" w:rsidP="002154E3">
      <w:pPr>
        <w:pStyle w:val="a4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C86D31">
        <w:rPr>
          <w:color w:val="000000" w:themeColor="text1"/>
          <w:sz w:val="28"/>
          <w:szCs w:val="28"/>
        </w:rPr>
        <w:t>6.5.4. Способы уничтожения персональных данных устанавливаются в локальных нормативных актах Опера</w:t>
      </w:r>
      <w:bookmarkStart w:id="0" w:name="_GoBack"/>
      <w:bookmarkEnd w:id="0"/>
      <w:r w:rsidRPr="00C86D31">
        <w:rPr>
          <w:color w:val="000000" w:themeColor="text1"/>
          <w:sz w:val="28"/>
          <w:szCs w:val="28"/>
        </w:rPr>
        <w:t>тора.</w:t>
      </w:r>
    </w:p>
    <w:p w:rsidR="002154E3" w:rsidRPr="00C86D31" w:rsidRDefault="002154E3" w:rsidP="00215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54E3" w:rsidRDefault="002154E3" w:rsidP="00215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54E3" w:rsidRPr="00C86D31" w:rsidRDefault="002154E3" w:rsidP="00215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54E3" w:rsidRPr="00AD1508" w:rsidRDefault="002154E3" w:rsidP="00215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1508">
        <w:rPr>
          <w:rFonts w:ascii="Times New Roman" w:hAnsi="Times New Roman"/>
          <w:sz w:val="28"/>
          <w:szCs w:val="28"/>
        </w:rPr>
        <w:t xml:space="preserve">Начальник отдела культуры </w:t>
      </w:r>
    </w:p>
    <w:p w:rsidR="002154E3" w:rsidRPr="00AD1508" w:rsidRDefault="002154E3" w:rsidP="00215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1508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AD1508">
        <w:rPr>
          <w:rFonts w:ascii="Times New Roman" w:hAnsi="Times New Roman"/>
          <w:sz w:val="28"/>
          <w:szCs w:val="28"/>
        </w:rPr>
        <w:t>Петровского</w:t>
      </w:r>
      <w:proofErr w:type="gramEnd"/>
      <w:r w:rsidRPr="00AD1508">
        <w:rPr>
          <w:rFonts w:ascii="Times New Roman" w:hAnsi="Times New Roman"/>
          <w:sz w:val="28"/>
          <w:szCs w:val="28"/>
        </w:rPr>
        <w:t xml:space="preserve"> </w:t>
      </w:r>
    </w:p>
    <w:p w:rsidR="002154E3" w:rsidRDefault="002154E3" w:rsidP="002154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Pr="00AD1508">
        <w:rPr>
          <w:rFonts w:ascii="Times New Roman" w:hAnsi="Times New Roman"/>
          <w:sz w:val="28"/>
          <w:szCs w:val="28"/>
        </w:rPr>
        <w:t xml:space="preserve"> округа</w:t>
      </w:r>
    </w:p>
    <w:p w:rsidR="002154E3" w:rsidRDefault="002154E3" w:rsidP="002154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М.А.Бут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F652C" w:rsidRDefault="007F652C"/>
    <w:sectPr w:rsidR="007F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9E"/>
    <w:rsid w:val="002154E3"/>
    <w:rsid w:val="007F652C"/>
    <w:rsid w:val="00A3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E3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54E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1736,bqiaagaaeyqcaaagiaiaaamvbgaabt0gaaaaaaaaaaaaaaaaaaaaaaaaaaaaaaaaaaaaaaaaaaaaaaaaaaaaaaaaaaaaaaaaaaaaaaaaaaaaaaaaaaaaaaaaaaaaaaaaaaaaaaaaaaaaaaaaaaaaaaaaaaaaaaaaaaaaaaaaaaaaaaaaaaaaaaaaaaaaaaaaaaaaaaaaaaaaaaaaaaaaaaaaaaaaaaaaaaaaaaaa"/>
    <w:basedOn w:val="a0"/>
    <w:rsid w:val="002154E3"/>
  </w:style>
  <w:style w:type="paragraph" w:customStyle="1" w:styleId="37707">
    <w:name w:val="37707"/>
    <w:aliases w:val="bqiaagaaeyqcaaagiaiaaanhjaaabccsaaaaaaaaaaaaaaaaaaaaaaaaaaaaaaaaaaaaaaaaaaaaaaaaaaaaaaaaaaaaaaaaaaaaaaaaaaaaaaaaaaaaaaaaaaaaaaaaaaaaaaaaaaaaaaaaaaaaaaaaaaaaaaaaaaaaaaaaaaaaaaaaaaaaaaaaaaaaaaaaaaaaaaaaaaaaaaaaaaaaaaaaaaaaaaaaaaaaaaa"/>
    <w:basedOn w:val="a"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70957">
    <w:name w:val="70957"/>
    <w:aliases w:val="bqiaagaaeyqcaaagiaiaaams7gaabaiuaqaaaaaaaaaaaaaaaaaaaaaaaaaaaaaaaaaaaaaaaaaaaaaaaaaaaaaaaaaaaaaaaaaaaaaaaaaaaaaaaaaaaaaaaaaaaaaaaaaaaaaaaaaaaaaaaaaaaaaaaaaaaaaaaaaaaaaaaaaaaaaaaaaaaaaaaaaaaaaaaaaaaaaaaaaaaaaaaaaaaaaaaaaaaaaaaaaaaaa"/>
    <w:basedOn w:val="a"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976">
    <w:name w:val="4976"/>
    <w:aliases w:val="bqiaagaaeyqcaaagiaiaaapxegaabeusaaaaaaaaaaaaaaaaaaaaaaaaaaaaaaaaaaaaaaaaaaaaaaaaaaaaaaaaaaaaaaaaaaaaaaaaaaaaaaaaaaaaaaaaaaaaaaaaaaaaaaaaaaaaaaaaaaaaaaaaaaaaaaaaaaaaaaaaaaaaaaaaaaaaaaaaaaaaaaaaaaaaaaaaaaaaaaaaaaaaaaaaaaaaaaaaaaaaaaaa"/>
    <w:basedOn w:val="a"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9315">
    <w:name w:val="19315"/>
    <w:aliases w:val="bqiaagaaeyqcaaagiaiaaapasgaabehkaaaaaaaaaaaaaaaaaaaaaaaaaaaaaaaaaaaaaaaaaaaaaaaaaaaaaaaaaaaaaaaaaaaaaaaaaaaaaaaaaaaaaaaaaaaaaaaaaaaaaaaaaaaaaaaaaaaaaaaaaaaaaaaaaaaaaaaaaaaaaaaaaaaaaaaaaaaaaaaaaaaaaaaaaaaaaaaaaaaaaaaaaaaaaaaaaaaaaaa"/>
    <w:basedOn w:val="a"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E3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54E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1736,bqiaagaaeyqcaaagiaiaaamvbgaabt0gaaaaaaaaaaaaaaaaaaaaaaaaaaaaaaaaaaaaaaaaaaaaaaaaaaaaaaaaaaaaaaaaaaaaaaaaaaaaaaaaaaaaaaaaaaaaaaaaaaaaaaaaaaaaaaaaaaaaaaaaaaaaaaaaaaaaaaaaaaaaaaaaaaaaaaaaaaaaaaaaaaaaaaaaaaaaaaaaaaaaaaaaaaaaaaaaaaaaaaaa"/>
    <w:basedOn w:val="a0"/>
    <w:rsid w:val="002154E3"/>
  </w:style>
  <w:style w:type="paragraph" w:customStyle="1" w:styleId="37707">
    <w:name w:val="37707"/>
    <w:aliases w:val="bqiaagaaeyqcaaagiaiaaanhjaaabccsaaaaaaaaaaaaaaaaaaaaaaaaaaaaaaaaaaaaaaaaaaaaaaaaaaaaaaaaaaaaaaaaaaaaaaaaaaaaaaaaaaaaaaaaaaaaaaaaaaaaaaaaaaaaaaaaaaaaaaaaaaaaaaaaaaaaaaaaaaaaaaaaaaaaaaaaaaaaaaaaaaaaaaaaaaaaaaaaaaaaaaaaaaaaaaaaaaaaaaa"/>
    <w:basedOn w:val="a"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70957">
    <w:name w:val="70957"/>
    <w:aliases w:val="bqiaagaaeyqcaaagiaiaaams7gaabaiuaqaaaaaaaaaaaaaaaaaaaaaaaaaaaaaaaaaaaaaaaaaaaaaaaaaaaaaaaaaaaaaaaaaaaaaaaaaaaaaaaaaaaaaaaaaaaaaaaaaaaaaaaaaaaaaaaaaaaaaaaaaaaaaaaaaaaaaaaaaaaaaaaaaaaaaaaaaaaaaaaaaaaaaaaaaaaaaaaaaaaaaaaaaaaaaaaaaaaaa"/>
    <w:basedOn w:val="a"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976">
    <w:name w:val="4976"/>
    <w:aliases w:val="bqiaagaaeyqcaaagiaiaaapxegaabeusaaaaaaaaaaaaaaaaaaaaaaaaaaaaaaaaaaaaaaaaaaaaaaaaaaaaaaaaaaaaaaaaaaaaaaaaaaaaaaaaaaaaaaaaaaaaaaaaaaaaaaaaaaaaaaaaaaaaaaaaaaaaaaaaaaaaaaaaaaaaaaaaaaaaaaaaaaaaaaaaaaaaaaaaaaaaaaaaaaaaaaaaaaaaaaaaaaaaaaaa"/>
    <w:basedOn w:val="a"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9315">
    <w:name w:val="19315"/>
    <w:aliases w:val="bqiaagaaeyqcaaagiaiaaapasgaabehkaaaaaaaaaaaaaaaaaaaaaaaaaaaaaaaaaaaaaaaaaaaaaaaaaaaaaaaaaaaaaaaaaaaaaaaaaaaaaaaaaaaaaaaaaaaaaaaaaaaaaaaaaaaaaaaaaaaaaaaaaaaaaaaaaaaaaaaaaaaaaaaaaaaaaaaaaaaaaaaaaaaaaaaaaaaaaaaaaaaaaaaaaaaaaaaaaaaaaaa"/>
    <w:basedOn w:val="a"/>
    <w:rsid w:val="00215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petrgo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2992</Words>
  <Characters>17061</Characters>
  <Application>Microsoft Office Word</Application>
  <DocSecurity>0</DocSecurity>
  <Lines>142</Lines>
  <Paragraphs>40</Paragraphs>
  <ScaleCrop>false</ScaleCrop>
  <Company>SPecialiST RePack</Company>
  <LinksUpToDate>false</LinksUpToDate>
  <CharactersWithSpaces>20013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I2126L</dc:creator>
  <cp:keywords/>
  <dc:description/>
  <cp:lastModifiedBy>I2126L</cp:lastModifiedBy>
  <cp:revision>2</cp:revision>
  <dcterms:created xsi:type="dcterms:W3CDTF">2026-06-01T12:32:00Z</dcterms:created>
  <dcterms:modified xsi:type="dcterms:W3CDTF">2026-06-01T12:33:00Z</dcterms:modified>
</cp:coreProperties>
</file>